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B4" w:rsidRDefault="00A372B4" w:rsidP="00A372B4">
      <w:pPr>
        <w:pStyle w:val="Cabealho"/>
        <w:jc w:val="center"/>
      </w:pPr>
      <w:r w:rsidRPr="00E85142">
        <w:rPr>
          <w:i/>
        </w:rPr>
        <w:t>Timbrado da empresa</w:t>
      </w:r>
    </w:p>
    <w:tbl>
      <w:tblPr>
        <w:tblpPr w:leftFromText="141" w:rightFromText="141" w:vertAnchor="page" w:horzAnchor="margin" w:tblpY="1301"/>
        <w:tblW w:w="18356" w:type="dxa"/>
        <w:tblCellMar>
          <w:left w:w="70" w:type="dxa"/>
          <w:right w:w="70" w:type="dxa"/>
        </w:tblCellMar>
        <w:tblLook w:val="04A0"/>
      </w:tblPr>
      <w:tblGrid>
        <w:gridCol w:w="3756"/>
        <w:gridCol w:w="1134"/>
        <w:gridCol w:w="1701"/>
        <w:gridCol w:w="1701"/>
        <w:gridCol w:w="850"/>
        <w:gridCol w:w="851"/>
        <w:gridCol w:w="992"/>
        <w:gridCol w:w="142"/>
        <w:gridCol w:w="6095"/>
        <w:gridCol w:w="1134"/>
      </w:tblGrid>
      <w:tr w:rsidR="00857E7E" w:rsidRPr="00EB071A" w:rsidTr="00FC15E1">
        <w:trPr>
          <w:gridAfter w:val="3"/>
          <w:wAfter w:w="7371" w:type="dxa"/>
          <w:trHeight w:val="404"/>
        </w:trPr>
        <w:tc>
          <w:tcPr>
            <w:tcW w:w="10985" w:type="dxa"/>
            <w:gridSpan w:val="7"/>
            <w:shd w:val="clear" w:color="auto" w:fill="auto"/>
            <w:noWrap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  <w:r w:rsidRPr="00EB071A">
              <w:rPr>
                <w:rFonts w:eastAsia="Times New Roman"/>
                <w:b/>
                <w:bCs/>
                <w:color w:val="000000"/>
                <w:sz w:val="30"/>
                <w:szCs w:val="30"/>
                <w:lang w:eastAsia="pt-BR"/>
              </w:rPr>
              <w:t>TERMO DE QUITAÇÃO DE BANCO DE HORAS</w:t>
            </w: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EMPRESA:</w:t>
            </w:r>
          </w:p>
        </w:tc>
        <w:tc>
          <w:tcPr>
            <w:tcW w:w="7229" w:type="dxa"/>
            <w:gridSpan w:val="6"/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CNPJ:</w:t>
            </w:r>
          </w:p>
        </w:tc>
        <w:tc>
          <w:tcPr>
            <w:tcW w:w="7229" w:type="dxa"/>
            <w:gridSpan w:val="6"/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ENDEREÇO DA SEDE:</w:t>
            </w:r>
          </w:p>
        </w:tc>
        <w:tc>
          <w:tcPr>
            <w:tcW w:w="7229" w:type="dxa"/>
            <w:gridSpan w:val="6"/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585"/>
        </w:trPr>
        <w:tc>
          <w:tcPr>
            <w:tcW w:w="3756" w:type="dxa"/>
            <w:shd w:val="clear" w:color="auto" w:fill="auto"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ENDEREÇO DA REALIZAÇÃO DO BANCO DE HORAS:</w:t>
            </w:r>
          </w:p>
        </w:tc>
        <w:tc>
          <w:tcPr>
            <w:tcW w:w="7229" w:type="dxa"/>
            <w:gridSpan w:val="6"/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1"/>
          <w:wAfter w:w="1134" w:type="dxa"/>
          <w:trHeight w:val="300"/>
        </w:trPr>
        <w:tc>
          <w:tcPr>
            <w:tcW w:w="9993" w:type="dxa"/>
            <w:gridSpan w:val="6"/>
            <w:shd w:val="clear" w:color="auto" w:fill="auto"/>
            <w:noWrap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trHeight w:val="300"/>
        </w:trPr>
        <w:tc>
          <w:tcPr>
            <w:tcW w:w="11127" w:type="dxa"/>
            <w:gridSpan w:val="8"/>
            <w:shd w:val="clear" w:color="auto" w:fill="auto"/>
            <w:noWrap/>
            <w:vAlign w:val="center"/>
            <w:hideMark/>
          </w:tcPr>
          <w:p w:rsidR="00857E7E" w:rsidRPr="00044CD7" w:rsidRDefault="00857E7E" w:rsidP="00857E7E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pt-BR"/>
              </w:rPr>
            </w:pPr>
            <w:r w:rsidRPr="00044CD7">
              <w:rPr>
                <w:rFonts w:eastAsia="Times New Roman"/>
                <w:color w:val="auto"/>
                <w:sz w:val="22"/>
                <w:szCs w:val="22"/>
                <w:lang w:eastAsia="pt-BR"/>
              </w:rPr>
              <w:t>E-MAIL:</w:t>
            </w:r>
          </w:p>
          <w:p w:rsidR="0001743C" w:rsidRPr="00044CD7" w:rsidRDefault="0001743C" w:rsidP="00FC15E1">
            <w:pPr>
              <w:ind w:right="-6732"/>
              <w:rPr>
                <w:color w:val="auto"/>
                <w:sz w:val="22"/>
                <w:szCs w:val="22"/>
              </w:rPr>
            </w:pPr>
            <w:r w:rsidRPr="00044CD7">
              <w:rPr>
                <w:color w:val="auto"/>
                <w:sz w:val="22"/>
                <w:szCs w:val="22"/>
              </w:rPr>
              <w:t>CATEGORIA: CONSTRUÇÃO</w:t>
            </w:r>
            <w:r w:rsidR="00FC15E1" w:rsidRPr="00044CD7">
              <w:rPr>
                <w:color w:val="auto"/>
                <w:sz w:val="22"/>
                <w:szCs w:val="22"/>
              </w:rPr>
              <w:t xml:space="preserve"> CIVI</w:t>
            </w:r>
            <w:r w:rsidRPr="00044CD7">
              <w:rPr>
                <w:color w:val="auto"/>
                <w:sz w:val="22"/>
                <w:szCs w:val="22"/>
              </w:rPr>
              <w:t xml:space="preserve">L </w:t>
            </w:r>
            <w:r w:rsidR="00FC15E1" w:rsidRPr="00044CD7">
              <w:rPr>
                <w:color w:val="auto"/>
                <w:sz w:val="22"/>
                <w:szCs w:val="22"/>
              </w:rPr>
              <w:t>(  ), MÁRMORES E GRANITOS (  ),</w:t>
            </w:r>
            <w:r w:rsidR="00707841" w:rsidRPr="00044CD7">
              <w:rPr>
                <w:color w:val="auto"/>
                <w:sz w:val="22"/>
                <w:szCs w:val="22"/>
              </w:rPr>
              <w:t xml:space="preserve"> </w:t>
            </w:r>
            <w:r w:rsidRPr="00044CD7">
              <w:rPr>
                <w:color w:val="auto"/>
                <w:sz w:val="22"/>
                <w:szCs w:val="22"/>
              </w:rPr>
              <w:t>MONTAGEM INDUSTRIAL (  )</w:t>
            </w:r>
          </w:p>
          <w:p w:rsidR="0001743C" w:rsidRPr="00044CD7" w:rsidRDefault="0001743C" w:rsidP="00857E7E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gridSpan w:val="2"/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15"/>
        </w:trPr>
        <w:tc>
          <w:tcPr>
            <w:tcW w:w="3756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7229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253"/>
        </w:trPr>
        <w:tc>
          <w:tcPr>
            <w:tcW w:w="3756" w:type="dxa"/>
            <w:shd w:val="clear" w:color="auto" w:fill="auto"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VIGÊNCIA </w:t>
            </w:r>
            <w:r w:rsidRPr="00041B36">
              <w:rPr>
                <w:rFonts w:eastAsia="Times New Roman"/>
                <w:color w:val="000000"/>
                <w:sz w:val="18"/>
                <w:szCs w:val="16"/>
                <w:lang w:eastAsia="pt-BR"/>
              </w:rPr>
              <w:t>(último homologado)</w:t>
            </w:r>
            <w:r w:rsidRPr="00041B36">
              <w:rPr>
                <w:rFonts w:eastAsia="Times New Roman"/>
                <w:color w:val="000000"/>
                <w:szCs w:val="22"/>
                <w:lang w:eastAsia="pt-BR"/>
              </w:rPr>
              <w:t>:</w:t>
            </w:r>
          </w:p>
        </w:tc>
        <w:tc>
          <w:tcPr>
            <w:tcW w:w="7229" w:type="dxa"/>
            <w:gridSpan w:val="6"/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15"/>
        </w:trPr>
        <w:tc>
          <w:tcPr>
            <w:tcW w:w="37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7E" w:rsidRPr="00EB071A" w:rsidRDefault="00857E7E" w:rsidP="0085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07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E215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07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CP</w:t>
            </w:r>
            <w:r w:rsidR="00E215F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07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HORA POSITIVA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07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HORA NEGATIVA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07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B07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</w:t>
            </w: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E7E" w:rsidRPr="00857E7E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300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7E7E" w:rsidRPr="00EB071A" w:rsidRDefault="00857E7E" w:rsidP="00857E7E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</w:p>
        </w:tc>
      </w:tr>
      <w:tr w:rsidR="00857E7E" w:rsidRPr="00EB071A" w:rsidTr="00FC15E1">
        <w:trPr>
          <w:gridAfter w:val="3"/>
          <w:wAfter w:w="7371" w:type="dxa"/>
          <w:trHeight w:val="615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7E7E" w:rsidRPr="00EB071A" w:rsidRDefault="000276ED" w:rsidP="00F7032B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pt-BR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Estando</w:t>
            </w:r>
            <w:r w:rsidR="00E61444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o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26BB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resultado d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s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hora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s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n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egativ</w:t>
            </w:r>
            <w:r w:rsidR="00126BB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o</w:t>
            </w:r>
            <w:r w:rsid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a empresa deverá </w:t>
            </w:r>
            <w:r w:rsidR="00126BB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automaticamente zerar na coluna</w:t>
            </w:r>
            <w:r w:rsid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126BB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“</w:t>
            </w:r>
            <w:r w:rsid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total</w:t>
            </w:r>
            <w:r w:rsidR="00126BB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” e</w:t>
            </w:r>
            <w:r w:rsid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57E7E"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não poderá desconta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r</w:t>
            </w:r>
            <w:r w:rsidR="00427866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do trabalhador</w:t>
            </w:r>
            <w:r w:rsidR="00857E7E"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ou cobrar no próximo período</w:t>
            </w:r>
            <w:r w:rsidR="00427866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, tendo em vista qu</w:t>
            </w:r>
            <w:r w:rsidR="00D80C00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 não há previsão legal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. </w:t>
            </w:r>
            <w:r w:rsidR="00075F20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A 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empresa</w:t>
            </w:r>
            <w:r w:rsidR="00857E7E"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d</w:t>
            </w:r>
            <w:r w:rsidR="00857E7E"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everá </w:t>
            </w:r>
            <w:r w:rsid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relacionar</w:t>
            </w:r>
            <w:r w:rsidR="008A40B8">
              <w:t xml:space="preserve"> </w:t>
            </w:r>
            <w:r w:rsidR="008A40B8" w:rsidRP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todos os trabalhadores que participaram do Banco de Horas durante a vigência</w:t>
            </w:r>
            <w:r w:rsid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e</w:t>
            </w:r>
            <w:r w:rsidR="008A40B8" w:rsidRPr="008A40B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857E7E"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anexar a folha de pagamento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ou contracheque </w:t>
            </w:r>
            <w:r w:rsidR="006811A7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ou TRCT 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c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o</w:t>
            </w:r>
            <w:r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m o</w:t>
            </w:r>
            <w:r w:rsidR="00ED414D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respectivo comprovante de depósito</w:t>
            </w:r>
            <w:r w:rsidR="00870908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de todos os empregados</w:t>
            </w:r>
            <w:r w:rsidR="00427866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, </w:t>
            </w:r>
            <w:r w:rsidR="00123CC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observando </w:t>
            </w:r>
            <w:r w:rsidR="00427866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a cláusula </w:t>
            </w:r>
            <w:r w:rsidR="00D80C00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38ª, VI, d)</w:t>
            </w:r>
            <w:r w:rsidR="00123CC5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e VII</w:t>
            </w:r>
            <w:r w:rsidR="00D80C00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da Convenção Coletiva de Trabalho em vigor</w:t>
            </w:r>
            <w:r w:rsidR="00857E7E" w:rsidRPr="00EB071A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.</w:t>
            </w:r>
            <w:r w:rsidR="00F7032B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F7032B" w:rsidRPr="00F7032B">
              <w:rPr>
                <w:rFonts w:eastAsia="Times New Roman"/>
                <w:color w:val="000000"/>
                <w:sz w:val="22"/>
                <w:szCs w:val="22"/>
                <w:lang w:eastAsia="pt-BR"/>
              </w:rPr>
              <w:t>No caso de trabalhadores “desligados”, em “férias” ou de “licença” a empresa deverá colocar esta informação no campo “assinatura”.</w:t>
            </w:r>
          </w:p>
        </w:tc>
      </w:tr>
      <w:tr w:rsidR="00857E7E" w:rsidRPr="00EB071A" w:rsidTr="00FC15E1">
        <w:trPr>
          <w:gridAfter w:val="3"/>
          <w:wAfter w:w="7371" w:type="dxa"/>
          <w:trHeight w:val="1185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032B" w:rsidRDefault="00F7032B" w:rsidP="00F7032B">
            <w:pPr>
              <w:spacing w:after="0" w:line="240" w:lineRule="auto"/>
              <w:jc w:val="both"/>
              <w:rPr>
                <w:i/>
                <w:color w:val="auto"/>
                <w:sz w:val="22"/>
                <w:szCs w:val="22"/>
              </w:rPr>
            </w:pPr>
          </w:p>
          <w:p w:rsidR="00F7032B" w:rsidRDefault="00F7032B" w:rsidP="00F7032B">
            <w:pPr>
              <w:spacing w:after="0" w:line="240" w:lineRule="auto"/>
              <w:jc w:val="both"/>
              <w:rPr>
                <w:i/>
                <w:color w:val="auto"/>
                <w:sz w:val="22"/>
                <w:szCs w:val="22"/>
              </w:rPr>
            </w:pPr>
          </w:p>
          <w:p w:rsidR="00857E7E" w:rsidRPr="000276ED" w:rsidRDefault="00857E7E" w:rsidP="00F7032B">
            <w:pPr>
              <w:spacing w:after="0" w:line="240" w:lineRule="auto"/>
              <w:jc w:val="both"/>
              <w:rPr>
                <w:i/>
                <w:color w:val="auto"/>
                <w:sz w:val="22"/>
                <w:szCs w:val="22"/>
              </w:rPr>
            </w:pPr>
            <w:r w:rsidRPr="000276ED">
              <w:rPr>
                <w:i/>
                <w:color w:val="auto"/>
                <w:sz w:val="22"/>
                <w:szCs w:val="22"/>
              </w:rPr>
              <w:t>Local e data</w:t>
            </w:r>
          </w:p>
          <w:p w:rsidR="00857E7E" w:rsidRPr="000276ED" w:rsidRDefault="00857E7E" w:rsidP="00F7032B">
            <w:pPr>
              <w:spacing w:after="0" w:line="240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0276ED">
              <w:rPr>
                <w:i/>
                <w:color w:val="auto"/>
                <w:sz w:val="22"/>
                <w:szCs w:val="22"/>
              </w:rPr>
              <w:t>Nome completo e assinatura do responsável legal</w:t>
            </w:r>
          </w:p>
          <w:p w:rsidR="00857E7E" w:rsidRPr="000276ED" w:rsidRDefault="00857E7E" w:rsidP="00F7032B">
            <w:pPr>
              <w:spacing w:after="0" w:line="240" w:lineRule="auto"/>
              <w:jc w:val="center"/>
              <w:rPr>
                <w:i/>
                <w:color w:val="auto"/>
                <w:sz w:val="22"/>
                <w:szCs w:val="22"/>
              </w:rPr>
            </w:pPr>
            <w:r w:rsidRPr="000276ED">
              <w:rPr>
                <w:i/>
                <w:color w:val="auto"/>
                <w:sz w:val="22"/>
                <w:szCs w:val="22"/>
              </w:rPr>
              <w:t>Função</w:t>
            </w:r>
          </w:p>
          <w:p w:rsidR="00075F20" w:rsidRPr="00857E7E" w:rsidRDefault="00857E7E" w:rsidP="00F7032B">
            <w:pPr>
              <w:spacing w:after="0" w:line="240" w:lineRule="auto"/>
              <w:jc w:val="center"/>
              <w:rPr>
                <w:i/>
              </w:rPr>
            </w:pPr>
            <w:r w:rsidRPr="000276ED">
              <w:rPr>
                <w:i/>
                <w:color w:val="auto"/>
                <w:sz w:val="22"/>
                <w:szCs w:val="22"/>
              </w:rPr>
              <w:t>CPF</w:t>
            </w:r>
          </w:p>
        </w:tc>
      </w:tr>
    </w:tbl>
    <w:p w:rsidR="00E70881" w:rsidRDefault="00E70881"/>
    <w:sectPr w:rsidR="00E70881" w:rsidSect="00EB07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91" w:rsidRDefault="00450D91" w:rsidP="00857E7E">
      <w:pPr>
        <w:spacing w:after="0" w:line="240" w:lineRule="auto"/>
      </w:pPr>
      <w:r>
        <w:separator/>
      </w:r>
    </w:p>
  </w:endnote>
  <w:endnote w:type="continuationSeparator" w:id="1">
    <w:p w:rsidR="00450D91" w:rsidRDefault="00450D91" w:rsidP="0085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91" w:rsidRDefault="00450D91" w:rsidP="00857E7E">
      <w:pPr>
        <w:spacing w:after="0" w:line="240" w:lineRule="auto"/>
      </w:pPr>
      <w:r>
        <w:separator/>
      </w:r>
    </w:p>
  </w:footnote>
  <w:footnote w:type="continuationSeparator" w:id="1">
    <w:p w:rsidR="00450D91" w:rsidRDefault="00450D91" w:rsidP="00857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71A"/>
    <w:rsid w:val="0001743C"/>
    <w:rsid w:val="000276ED"/>
    <w:rsid w:val="00041B36"/>
    <w:rsid w:val="00044CD7"/>
    <w:rsid w:val="00075F20"/>
    <w:rsid w:val="000D2B8C"/>
    <w:rsid w:val="00123CC5"/>
    <w:rsid w:val="00126BBA"/>
    <w:rsid w:val="00314BC8"/>
    <w:rsid w:val="003A2341"/>
    <w:rsid w:val="003D6FB4"/>
    <w:rsid w:val="00427866"/>
    <w:rsid w:val="00450D91"/>
    <w:rsid w:val="004734E3"/>
    <w:rsid w:val="004E26AF"/>
    <w:rsid w:val="006521FC"/>
    <w:rsid w:val="006811A7"/>
    <w:rsid w:val="00707841"/>
    <w:rsid w:val="00740364"/>
    <w:rsid w:val="0084761D"/>
    <w:rsid w:val="00857E7E"/>
    <w:rsid w:val="00870908"/>
    <w:rsid w:val="008A40B8"/>
    <w:rsid w:val="008C04EF"/>
    <w:rsid w:val="00931E38"/>
    <w:rsid w:val="00A372B4"/>
    <w:rsid w:val="00A52A18"/>
    <w:rsid w:val="00AB1130"/>
    <w:rsid w:val="00BE2841"/>
    <w:rsid w:val="00C94EA2"/>
    <w:rsid w:val="00CD3207"/>
    <w:rsid w:val="00D4007C"/>
    <w:rsid w:val="00D80C00"/>
    <w:rsid w:val="00DA0F95"/>
    <w:rsid w:val="00E215F8"/>
    <w:rsid w:val="00E61444"/>
    <w:rsid w:val="00E70881"/>
    <w:rsid w:val="00E71B41"/>
    <w:rsid w:val="00E92E9A"/>
    <w:rsid w:val="00EB0398"/>
    <w:rsid w:val="00EB071A"/>
    <w:rsid w:val="00ED414D"/>
    <w:rsid w:val="00F609AD"/>
    <w:rsid w:val="00F7032B"/>
    <w:rsid w:val="00FC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color w:val="4C4C4C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7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E7E"/>
  </w:style>
  <w:style w:type="paragraph" w:styleId="Rodap">
    <w:name w:val="footer"/>
    <w:basedOn w:val="Normal"/>
    <w:link w:val="RodapChar"/>
    <w:uiPriority w:val="99"/>
    <w:semiHidden/>
    <w:unhideWhenUsed/>
    <w:rsid w:val="00857E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57E7E"/>
  </w:style>
  <w:style w:type="paragraph" w:styleId="Textodebalo">
    <w:name w:val="Balloon Text"/>
    <w:basedOn w:val="Normal"/>
    <w:link w:val="TextodebaloChar"/>
    <w:uiPriority w:val="99"/>
    <w:semiHidden/>
    <w:unhideWhenUsed/>
    <w:rsid w:val="0085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SINTRACONST-RIO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Marcillio</dc:creator>
  <cp:keywords/>
  <dc:description/>
  <cp:lastModifiedBy>essantos</cp:lastModifiedBy>
  <cp:revision>20</cp:revision>
  <dcterms:created xsi:type="dcterms:W3CDTF">2016-03-15T12:59:00Z</dcterms:created>
  <dcterms:modified xsi:type="dcterms:W3CDTF">2018-04-04T16:31:00Z</dcterms:modified>
</cp:coreProperties>
</file>